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4B2" w:rsidRDefault="001344B2" w:rsidP="001344B2">
      <w:pPr>
        <w:pStyle w:val="LeadIn"/>
        <w:spacing w:after="120"/>
        <w:rPr>
          <w:rFonts w:eastAsia="Calibri"/>
          <w:i/>
        </w:rPr>
      </w:pPr>
      <w:r w:rsidRPr="00A20009">
        <w:rPr>
          <w:b/>
        </w:rPr>
        <w:t xml:space="preserve">Part </w:t>
      </w:r>
      <w:r>
        <w:rPr>
          <w:b/>
        </w:rPr>
        <w:t>C</w:t>
      </w:r>
      <w:r>
        <w:t xml:space="preserve"> – </w:t>
      </w:r>
      <w:r>
        <w:rPr>
          <w:rFonts w:eastAsia="Calibri"/>
          <w:i/>
        </w:rPr>
        <w:t>Budget</w:t>
      </w:r>
    </w:p>
    <w:p w:rsidR="001344B2" w:rsidRPr="00B32057" w:rsidRDefault="001344B2" w:rsidP="001344B2">
      <w:pPr>
        <w:spacing w:after="0"/>
        <w:rPr>
          <w:rFonts w:cs="Calibri"/>
        </w:rPr>
      </w:pPr>
      <w:r w:rsidRPr="00B32057">
        <w:rPr>
          <w:rFonts w:cs="Calibri"/>
        </w:rPr>
        <w:t>Having a clearly articulated budget is important for a decision on the application to be made. Budgets should be break even, that is expenditure should equal income, or generate a surplus. Evidence of costs should be provided if known (for example quotes).</w:t>
      </w:r>
    </w:p>
    <w:p w:rsidR="001344B2" w:rsidRPr="00B32057" w:rsidRDefault="001344B2" w:rsidP="001344B2">
      <w:pPr>
        <w:spacing w:after="0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62"/>
        <w:gridCol w:w="4094"/>
        <w:gridCol w:w="1738"/>
        <w:gridCol w:w="1246"/>
        <w:gridCol w:w="492"/>
        <w:gridCol w:w="2131"/>
        <w:gridCol w:w="1365"/>
      </w:tblGrid>
      <w:tr w:rsidR="001344B2" w:rsidRPr="00B32057" w:rsidTr="00B32057">
        <w:tc>
          <w:tcPr>
            <w:tcW w:w="5000" w:type="pct"/>
            <w:gridSpan w:val="7"/>
            <w:shd w:val="clear" w:color="auto" w:fill="D9D9D9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b/>
                <w:sz w:val="20"/>
              </w:rPr>
              <w:t xml:space="preserve">Expenses - </w:t>
            </w:r>
            <w:r w:rsidRPr="00B32057">
              <w:rPr>
                <w:sz w:val="20"/>
              </w:rPr>
              <w:t>(Complete as many rows as required. All figures are excluding GST).</w:t>
            </w:r>
          </w:p>
        </w:tc>
      </w:tr>
      <w:tr w:rsidR="0092031A" w:rsidRPr="00B32057" w:rsidTr="00B32057">
        <w:tc>
          <w:tcPr>
            <w:tcW w:w="1084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Project Stage &amp; Date</w:t>
            </w: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ind w:hanging="28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Activities / Resources</w:t>
            </w: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ind w:left="27" w:hanging="27"/>
              <w:rPr>
                <w:sz w:val="24"/>
                <w:szCs w:val="24"/>
              </w:rPr>
            </w:pPr>
            <w:r w:rsidRPr="00B32057">
              <w:rPr>
                <w:b/>
                <w:sz w:val="20"/>
                <w:szCs w:val="24"/>
              </w:rPr>
              <w:t>In Kind Support (from you</w:t>
            </w:r>
            <w:r w:rsidR="000662E4" w:rsidRPr="00B32057">
              <w:rPr>
                <w:b/>
                <w:sz w:val="20"/>
                <w:szCs w:val="24"/>
              </w:rPr>
              <w:t>r group</w:t>
            </w:r>
            <w:r w:rsidRPr="00B32057">
              <w:rPr>
                <w:b/>
                <w:sz w:val="20"/>
                <w:szCs w:val="24"/>
              </w:rPr>
              <w:t>)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ind w:left="27" w:hanging="27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Your Cash</w:t>
            </w:r>
            <w:r w:rsidR="006D3316" w:rsidRPr="00B32057">
              <w:rPr>
                <w:b/>
                <w:sz w:val="20"/>
              </w:rPr>
              <w:br/>
            </w:r>
            <w:r w:rsidRPr="00B32057">
              <w:rPr>
                <w:b/>
                <w:sz w:val="20"/>
              </w:rPr>
              <w:t>($)</w:t>
            </w: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ind w:hanging="21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Requested BVSC</w:t>
            </w:r>
            <w:r w:rsidR="006D3316" w:rsidRPr="00B32057">
              <w:rPr>
                <w:b/>
                <w:sz w:val="20"/>
              </w:rPr>
              <w:br/>
            </w:r>
            <w:r w:rsidRPr="00B32057">
              <w:rPr>
                <w:b/>
                <w:sz w:val="20"/>
              </w:rPr>
              <w:t>($)</w:t>
            </w: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Total ($)</w:t>
            </w:r>
          </w:p>
        </w:tc>
      </w:tr>
      <w:tr w:rsidR="0092031A" w:rsidRPr="00B32057" w:rsidTr="00B32057">
        <w:tc>
          <w:tcPr>
            <w:tcW w:w="1084" w:type="pct"/>
            <w:vMerge w:val="restar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 w:val="restar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 w:val="restar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 w:val="restar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 w:val="restar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1084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1449" w:type="pct"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sz w:val="20"/>
              </w:rPr>
            </w:pPr>
          </w:p>
        </w:tc>
        <w:tc>
          <w:tcPr>
            <w:tcW w:w="615" w:type="pct"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754" w:type="pct"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  <w:tc>
          <w:tcPr>
            <w:tcW w:w="483" w:type="pct"/>
            <w:tcBorders>
              <w:bottom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92031A" w:rsidRPr="00B32057" w:rsidTr="00B32057">
        <w:tc>
          <w:tcPr>
            <w:tcW w:w="2533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TOTAL (ex-GST)</w:t>
            </w:r>
          </w:p>
        </w:tc>
        <w:tc>
          <w:tcPr>
            <w:tcW w:w="615" w:type="pct"/>
            <w:tcBorders>
              <w:top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b/>
                <w:sz w:val="20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b/>
                <w:sz w:val="20"/>
              </w:rPr>
            </w:pPr>
          </w:p>
        </w:tc>
        <w:tc>
          <w:tcPr>
            <w:tcW w:w="483" w:type="pct"/>
            <w:tcBorders>
              <w:top w:val="double" w:sz="4" w:space="0" w:color="auto"/>
            </w:tcBorders>
            <w:shd w:val="clear" w:color="auto" w:fill="auto"/>
          </w:tcPr>
          <w:p w:rsidR="0092031A" w:rsidRPr="00B32057" w:rsidRDefault="0092031A" w:rsidP="00B32057">
            <w:pPr>
              <w:spacing w:after="0"/>
              <w:jc w:val="right"/>
              <w:rPr>
                <w:b/>
                <w:sz w:val="20"/>
              </w:rPr>
            </w:pPr>
          </w:p>
        </w:tc>
      </w:tr>
      <w:tr w:rsidR="001344B2" w:rsidRPr="00B32057" w:rsidTr="00B32057">
        <w:tc>
          <w:tcPr>
            <w:tcW w:w="5000" w:type="pct"/>
            <w:gridSpan w:val="7"/>
            <w:shd w:val="clear" w:color="auto" w:fill="BFBFBF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b/>
                <w:sz w:val="20"/>
              </w:rPr>
              <w:t xml:space="preserve">Income - </w:t>
            </w:r>
            <w:r w:rsidRPr="00B32057">
              <w:rPr>
                <w:sz w:val="20"/>
              </w:rPr>
              <w:t>(if your project generates revenue please include expected figures).</w:t>
            </w:r>
          </w:p>
        </w:tc>
      </w:tr>
      <w:tr w:rsidR="001344B2" w:rsidRPr="00B32057" w:rsidTr="00B32057">
        <w:tc>
          <w:tcPr>
            <w:tcW w:w="3589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Grant/donation/scholarship requested from BVSC</w:t>
            </w:r>
          </w:p>
        </w:tc>
        <w:tc>
          <w:tcPr>
            <w:tcW w:w="1411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tcBorders>
              <w:top w:val="single" w:sz="18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Use of organisational/own funds – previous surpluses or fundraising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Other grants – attach information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Fees and charges – i.e. entrance fees, stall holder fees, parking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Donations</w:t>
            </w:r>
          </w:p>
        </w:tc>
        <w:tc>
          <w:tcPr>
            <w:tcW w:w="1411" w:type="pct"/>
            <w:gridSpan w:val="3"/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tcBorders>
              <w:bottom w:val="double" w:sz="4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sz w:val="20"/>
              </w:rPr>
            </w:pPr>
            <w:r w:rsidRPr="00B32057">
              <w:rPr>
                <w:sz w:val="20"/>
              </w:rPr>
              <w:t>Other income</w:t>
            </w:r>
          </w:p>
        </w:tc>
        <w:tc>
          <w:tcPr>
            <w:tcW w:w="1411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sz w:val="20"/>
              </w:rPr>
            </w:pPr>
          </w:p>
        </w:tc>
      </w:tr>
      <w:tr w:rsidR="001344B2" w:rsidRPr="00B32057" w:rsidTr="00B32057">
        <w:tc>
          <w:tcPr>
            <w:tcW w:w="3589" w:type="pct"/>
            <w:gridSpan w:val="4"/>
            <w:tcBorders>
              <w:top w:val="double" w:sz="4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rPr>
                <w:b/>
                <w:sz w:val="20"/>
              </w:rPr>
            </w:pPr>
            <w:r w:rsidRPr="00B32057">
              <w:rPr>
                <w:b/>
                <w:sz w:val="20"/>
              </w:rPr>
              <w:t>Total (ex-GST)</w:t>
            </w:r>
          </w:p>
        </w:tc>
        <w:tc>
          <w:tcPr>
            <w:tcW w:w="1411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1344B2" w:rsidRPr="00B32057" w:rsidRDefault="001344B2" w:rsidP="00B32057">
            <w:pPr>
              <w:spacing w:after="0"/>
              <w:jc w:val="right"/>
              <w:rPr>
                <w:b/>
                <w:sz w:val="20"/>
              </w:rPr>
            </w:pPr>
          </w:p>
        </w:tc>
      </w:tr>
    </w:tbl>
    <w:p w:rsidR="001344B2" w:rsidRDefault="001344B2" w:rsidP="001344B2">
      <w:pPr>
        <w:pStyle w:val="ListParagraph"/>
        <w:spacing w:before="240"/>
        <w:ind w:left="0"/>
        <w:contextualSpacing w:val="0"/>
        <w:rPr>
          <w:rFonts w:cs="Calibri"/>
        </w:rPr>
      </w:pPr>
      <w:r>
        <w:rPr>
          <w:rFonts w:cs="Calibri"/>
        </w:rPr>
        <w:t>I</w:t>
      </w:r>
      <w:r w:rsidRPr="00946721">
        <w:rPr>
          <w:rFonts w:cs="Calibri"/>
        </w:rPr>
        <w:t>f required</w:t>
      </w:r>
      <w:r>
        <w:rPr>
          <w:rFonts w:cs="Calibri"/>
        </w:rPr>
        <w:t>,</w:t>
      </w:r>
      <w:r w:rsidRPr="00946721">
        <w:rPr>
          <w:rFonts w:cs="Calibri"/>
        </w:rPr>
        <w:t xml:space="preserve"> </w:t>
      </w:r>
      <w:r>
        <w:rPr>
          <w:rFonts w:cs="Calibri"/>
        </w:rPr>
        <w:t>v</w:t>
      </w:r>
      <w:r w:rsidRPr="00946721">
        <w:rPr>
          <w:rFonts w:cs="Calibri"/>
        </w:rPr>
        <w:t>olunteer labour hours provided by project participants should be estimated and costed at $</w:t>
      </w:r>
      <w:r w:rsidR="007E6379">
        <w:rPr>
          <w:rFonts w:cs="Calibri"/>
        </w:rPr>
        <w:t>41.72</w:t>
      </w:r>
      <w:r w:rsidRPr="00946721">
        <w:rPr>
          <w:rFonts w:cs="Calibri"/>
        </w:rPr>
        <w:t xml:space="preserve"> / hour (</w:t>
      </w:r>
      <w:r w:rsidR="007E6379">
        <w:rPr>
          <w:rFonts w:cs="Calibri"/>
        </w:rPr>
        <w:t>Australian Bureau of Statistics</w:t>
      </w:r>
      <w:r w:rsidRPr="00946721">
        <w:rPr>
          <w:rFonts w:cs="Calibri"/>
          <w:i/>
        </w:rPr>
        <w:t>, 201</w:t>
      </w:r>
      <w:r w:rsidR="007E6379">
        <w:rPr>
          <w:rFonts w:cs="Calibri"/>
          <w:i/>
        </w:rPr>
        <w:t>8</w:t>
      </w:r>
      <w:bookmarkStart w:id="0" w:name="_GoBack"/>
      <w:bookmarkEnd w:id="0"/>
      <w:r w:rsidRPr="00946721">
        <w:rPr>
          <w:rFonts w:cs="Calibri"/>
        </w:rPr>
        <w:t>).</w:t>
      </w:r>
    </w:p>
    <w:p w:rsidR="00C51288" w:rsidRDefault="001344B2" w:rsidP="001344B2">
      <w:pPr>
        <w:spacing w:after="120"/>
        <w:rPr>
          <w:rFonts w:cs="Calibri"/>
          <w:b/>
        </w:rPr>
      </w:pPr>
      <w:r w:rsidRPr="001344B2">
        <w:rPr>
          <w:rFonts w:cs="Calibri"/>
          <w:b/>
        </w:rPr>
        <w:lastRenderedPageBreak/>
        <w:t>Additional budget information or explanation?</w:t>
      </w:r>
    </w:p>
    <w:p w:rsidR="001344B2" w:rsidRPr="001344B2" w:rsidRDefault="001344B2" w:rsidP="001344B2">
      <w:pPr>
        <w:spacing w:after="120"/>
        <w:rPr>
          <w:rFonts w:cs="Calibri"/>
        </w:rPr>
      </w:pPr>
    </w:p>
    <w:sectPr w:rsidR="001344B2" w:rsidRPr="001344B2" w:rsidSect="001344B2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5A2A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FAFE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F50C6E"/>
    <w:multiLevelType w:val="multilevel"/>
    <w:tmpl w:val="BF9076A8"/>
    <w:lvl w:ilvl="0">
      <w:start w:val="1"/>
      <w:numFmt w:val="decimal"/>
      <w:pStyle w:val="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ADC7B37"/>
    <w:multiLevelType w:val="hybridMultilevel"/>
    <w:tmpl w:val="5FE65C98"/>
    <w:lvl w:ilvl="0" w:tplc="52FE4960">
      <w:start w:val="1"/>
      <w:numFmt w:val="decimal"/>
      <w:pStyle w:val="1Numbering"/>
      <w:lvlText w:val="%1."/>
      <w:lvlJc w:val="left"/>
      <w:pPr>
        <w:ind w:left="1797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517" w:hanging="360"/>
      </w:pPr>
    </w:lvl>
    <w:lvl w:ilvl="2" w:tplc="0C09001B" w:tentative="1">
      <w:start w:val="1"/>
      <w:numFmt w:val="lowerRoman"/>
      <w:lvlText w:val="%3."/>
      <w:lvlJc w:val="right"/>
      <w:pPr>
        <w:ind w:left="3237" w:hanging="180"/>
      </w:pPr>
    </w:lvl>
    <w:lvl w:ilvl="3" w:tplc="0C09000F" w:tentative="1">
      <w:start w:val="1"/>
      <w:numFmt w:val="decimal"/>
      <w:lvlText w:val="%4."/>
      <w:lvlJc w:val="left"/>
      <w:pPr>
        <w:ind w:left="3957" w:hanging="360"/>
      </w:pPr>
    </w:lvl>
    <w:lvl w:ilvl="4" w:tplc="0C090019" w:tentative="1">
      <w:start w:val="1"/>
      <w:numFmt w:val="lowerLetter"/>
      <w:lvlText w:val="%5."/>
      <w:lvlJc w:val="left"/>
      <w:pPr>
        <w:ind w:left="4677" w:hanging="360"/>
      </w:pPr>
    </w:lvl>
    <w:lvl w:ilvl="5" w:tplc="0C09001B" w:tentative="1">
      <w:start w:val="1"/>
      <w:numFmt w:val="lowerRoman"/>
      <w:lvlText w:val="%6."/>
      <w:lvlJc w:val="right"/>
      <w:pPr>
        <w:ind w:left="5397" w:hanging="180"/>
      </w:pPr>
    </w:lvl>
    <w:lvl w:ilvl="6" w:tplc="0C09000F" w:tentative="1">
      <w:start w:val="1"/>
      <w:numFmt w:val="decimal"/>
      <w:lvlText w:val="%7."/>
      <w:lvlJc w:val="left"/>
      <w:pPr>
        <w:ind w:left="6117" w:hanging="360"/>
      </w:pPr>
    </w:lvl>
    <w:lvl w:ilvl="7" w:tplc="0C090019" w:tentative="1">
      <w:start w:val="1"/>
      <w:numFmt w:val="lowerLetter"/>
      <w:lvlText w:val="%8."/>
      <w:lvlJc w:val="left"/>
      <w:pPr>
        <w:ind w:left="6837" w:hanging="360"/>
      </w:pPr>
    </w:lvl>
    <w:lvl w:ilvl="8" w:tplc="0C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" w15:restartNumberingAfterBreak="0">
    <w:nsid w:val="6ABC0AC1"/>
    <w:multiLevelType w:val="hybridMultilevel"/>
    <w:tmpl w:val="87509BFC"/>
    <w:lvl w:ilvl="0" w:tplc="B7B4025A">
      <w:start w:val="1"/>
      <w:numFmt w:val="lowerLetter"/>
      <w:pStyle w:val="anumbering"/>
      <w:lvlText w:val="%1."/>
      <w:lvlJc w:val="left"/>
      <w:pPr>
        <w:ind w:left="7504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514" w:hanging="360"/>
      </w:pPr>
    </w:lvl>
    <w:lvl w:ilvl="2" w:tplc="0C09001B" w:tentative="1">
      <w:start w:val="1"/>
      <w:numFmt w:val="lowerRoman"/>
      <w:lvlText w:val="%3."/>
      <w:lvlJc w:val="right"/>
      <w:pPr>
        <w:ind w:left="3234" w:hanging="180"/>
      </w:pPr>
    </w:lvl>
    <w:lvl w:ilvl="3" w:tplc="0C09000F" w:tentative="1">
      <w:start w:val="1"/>
      <w:numFmt w:val="decimal"/>
      <w:lvlText w:val="%4."/>
      <w:lvlJc w:val="left"/>
      <w:pPr>
        <w:ind w:left="3954" w:hanging="360"/>
      </w:pPr>
    </w:lvl>
    <w:lvl w:ilvl="4" w:tplc="0C090019" w:tentative="1">
      <w:start w:val="1"/>
      <w:numFmt w:val="lowerLetter"/>
      <w:lvlText w:val="%5."/>
      <w:lvlJc w:val="left"/>
      <w:pPr>
        <w:ind w:left="4674" w:hanging="360"/>
      </w:pPr>
    </w:lvl>
    <w:lvl w:ilvl="5" w:tplc="0C09001B" w:tentative="1">
      <w:start w:val="1"/>
      <w:numFmt w:val="lowerRoman"/>
      <w:lvlText w:val="%6."/>
      <w:lvlJc w:val="right"/>
      <w:pPr>
        <w:ind w:left="5394" w:hanging="180"/>
      </w:pPr>
    </w:lvl>
    <w:lvl w:ilvl="6" w:tplc="0C09000F" w:tentative="1">
      <w:start w:val="1"/>
      <w:numFmt w:val="decimal"/>
      <w:lvlText w:val="%7."/>
      <w:lvlJc w:val="left"/>
      <w:pPr>
        <w:ind w:left="6114" w:hanging="360"/>
      </w:pPr>
    </w:lvl>
    <w:lvl w:ilvl="7" w:tplc="0C090019" w:tentative="1">
      <w:start w:val="1"/>
      <w:numFmt w:val="lowerLetter"/>
      <w:lvlText w:val="%8."/>
      <w:lvlJc w:val="left"/>
      <w:pPr>
        <w:ind w:left="6834" w:hanging="360"/>
      </w:pPr>
    </w:lvl>
    <w:lvl w:ilvl="8" w:tplc="0C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786E74A4"/>
    <w:multiLevelType w:val="hybridMultilevel"/>
    <w:tmpl w:val="2C565394"/>
    <w:lvl w:ilvl="0" w:tplc="B0623266">
      <w:start w:val="1"/>
      <w:numFmt w:val="bullet"/>
      <w:pStyle w:val="Bullet"/>
      <w:lvlText w:val="•"/>
      <w:lvlJc w:val="left"/>
      <w:pPr>
        <w:ind w:left="360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97329"/>
    <w:multiLevelType w:val="hybridMultilevel"/>
    <w:tmpl w:val="78A0F1B0"/>
    <w:lvl w:ilvl="0" w:tplc="947A8200">
      <w:start w:val="1"/>
      <w:numFmt w:val="lowerRoman"/>
      <w:pStyle w:val="iiNumber"/>
      <w:lvlText w:val="%1."/>
      <w:lvlJc w:val="left"/>
      <w:pPr>
        <w:ind w:left="1792" w:hanging="360"/>
      </w:pPr>
      <w:rPr>
        <w:rFonts w:ascii="Calibri" w:hAnsi="Calibri" w:hint="default"/>
        <w:b w:val="0"/>
        <w:i w:val="0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512" w:hanging="360"/>
      </w:pPr>
    </w:lvl>
    <w:lvl w:ilvl="2" w:tplc="0C09001B" w:tentative="1">
      <w:start w:val="1"/>
      <w:numFmt w:val="lowerRoman"/>
      <w:lvlText w:val="%3."/>
      <w:lvlJc w:val="right"/>
      <w:pPr>
        <w:ind w:left="3232" w:hanging="180"/>
      </w:pPr>
    </w:lvl>
    <w:lvl w:ilvl="3" w:tplc="0C09000F" w:tentative="1">
      <w:start w:val="1"/>
      <w:numFmt w:val="decimal"/>
      <w:lvlText w:val="%4."/>
      <w:lvlJc w:val="left"/>
      <w:pPr>
        <w:ind w:left="3952" w:hanging="360"/>
      </w:pPr>
    </w:lvl>
    <w:lvl w:ilvl="4" w:tplc="0C090019" w:tentative="1">
      <w:start w:val="1"/>
      <w:numFmt w:val="lowerLetter"/>
      <w:lvlText w:val="%5."/>
      <w:lvlJc w:val="left"/>
      <w:pPr>
        <w:ind w:left="4672" w:hanging="360"/>
      </w:pPr>
    </w:lvl>
    <w:lvl w:ilvl="5" w:tplc="0C09001B" w:tentative="1">
      <w:start w:val="1"/>
      <w:numFmt w:val="lowerRoman"/>
      <w:lvlText w:val="%6."/>
      <w:lvlJc w:val="right"/>
      <w:pPr>
        <w:ind w:left="5392" w:hanging="180"/>
      </w:pPr>
    </w:lvl>
    <w:lvl w:ilvl="6" w:tplc="0C09000F" w:tentative="1">
      <w:start w:val="1"/>
      <w:numFmt w:val="decimal"/>
      <w:lvlText w:val="%7."/>
      <w:lvlJc w:val="left"/>
      <w:pPr>
        <w:ind w:left="6112" w:hanging="360"/>
      </w:pPr>
    </w:lvl>
    <w:lvl w:ilvl="7" w:tplc="0C090019" w:tentative="1">
      <w:start w:val="1"/>
      <w:numFmt w:val="lowerLetter"/>
      <w:lvlText w:val="%8."/>
      <w:lvlJc w:val="left"/>
      <w:pPr>
        <w:ind w:left="6832" w:hanging="360"/>
      </w:pPr>
    </w:lvl>
    <w:lvl w:ilvl="8" w:tplc="0C09001B" w:tentative="1">
      <w:start w:val="1"/>
      <w:numFmt w:val="lowerRoman"/>
      <w:lvlText w:val="%9."/>
      <w:lvlJc w:val="right"/>
      <w:pPr>
        <w:ind w:left="755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5"/>
  </w:num>
  <w:num w:numId="11">
    <w:abstractNumId w:val="5"/>
  </w:num>
  <w:num w:numId="12">
    <w:abstractNumId w:val="2"/>
  </w:num>
  <w:num w:numId="13">
    <w:abstractNumId w:val="2"/>
  </w:num>
  <w:num w:numId="14">
    <w:abstractNumId w:val="2"/>
  </w:num>
  <w:num w:numId="15">
    <w:abstractNumId w:val="5"/>
  </w:num>
  <w:num w:numId="16">
    <w:abstractNumId w:val="2"/>
  </w:num>
  <w:num w:numId="17">
    <w:abstractNumId w:val="2"/>
  </w:num>
  <w:num w:numId="18">
    <w:abstractNumId w:val="2"/>
  </w:num>
  <w:num w:numId="19">
    <w:abstractNumId w:val="5"/>
  </w:num>
  <w:num w:numId="20">
    <w:abstractNumId w:val="2"/>
  </w:num>
  <w:num w:numId="21">
    <w:abstractNumId w:val="2"/>
  </w:num>
  <w:num w:numId="22">
    <w:abstractNumId w:val="2"/>
  </w:num>
  <w:num w:numId="23">
    <w:abstractNumId w:val="5"/>
  </w:num>
  <w:num w:numId="24">
    <w:abstractNumId w:val="2"/>
  </w:num>
  <w:num w:numId="25">
    <w:abstractNumId w:val="2"/>
  </w:num>
  <w:num w:numId="26">
    <w:abstractNumId w:val="2"/>
  </w:num>
  <w:num w:numId="27">
    <w:abstractNumId w:val="5"/>
  </w:num>
  <w:num w:numId="28">
    <w:abstractNumId w:val="2"/>
  </w:num>
  <w:num w:numId="29">
    <w:abstractNumId w:val="2"/>
  </w:num>
  <w:num w:numId="30">
    <w:abstractNumId w:val="2"/>
  </w:num>
  <w:num w:numId="31">
    <w:abstractNumId w:val="5"/>
  </w:num>
  <w:num w:numId="32">
    <w:abstractNumId w:val="2"/>
  </w:num>
  <w:num w:numId="33">
    <w:abstractNumId w:val="2"/>
  </w:num>
  <w:num w:numId="34">
    <w:abstractNumId w:val="2"/>
  </w:num>
  <w:num w:numId="35">
    <w:abstractNumId w:val="5"/>
  </w:num>
  <w:num w:numId="36">
    <w:abstractNumId w:val="2"/>
  </w:num>
  <w:num w:numId="37">
    <w:abstractNumId w:val="2"/>
  </w:num>
  <w:num w:numId="38">
    <w:abstractNumId w:val="2"/>
  </w:num>
  <w:num w:numId="39">
    <w:abstractNumId w:val="5"/>
  </w:num>
  <w:num w:numId="40">
    <w:abstractNumId w:val="2"/>
  </w:num>
  <w:num w:numId="41">
    <w:abstractNumId w:val="2"/>
  </w:num>
  <w:num w:numId="42">
    <w:abstractNumId w:val="2"/>
  </w:num>
  <w:num w:numId="43">
    <w:abstractNumId w:val="5"/>
  </w:num>
  <w:num w:numId="44">
    <w:abstractNumId w:val="2"/>
  </w:num>
  <w:num w:numId="45">
    <w:abstractNumId w:val="2"/>
  </w:num>
  <w:num w:numId="46">
    <w:abstractNumId w:val="2"/>
  </w:num>
  <w:num w:numId="47">
    <w:abstractNumId w:val="5"/>
  </w:num>
  <w:num w:numId="48">
    <w:abstractNumId w:val="2"/>
  </w:num>
  <w:num w:numId="49">
    <w:abstractNumId w:val="2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B2"/>
    <w:rsid w:val="000662E4"/>
    <w:rsid w:val="000D0C8C"/>
    <w:rsid w:val="001344B2"/>
    <w:rsid w:val="001F4E3F"/>
    <w:rsid w:val="002129A4"/>
    <w:rsid w:val="0028675F"/>
    <w:rsid w:val="00296355"/>
    <w:rsid w:val="002D0ACB"/>
    <w:rsid w:val="00332AE6"/>
    <w:rsid w:val="00373D6D"/>
    <w:rsid w:val="003B6A6D"/>
    <w:rsid w:val="003E2339"/>
    <w:rsid w:val="0040476C"/>
    <w:rsid w:val="004A125B"/>
    <w:rsid w:val="00530ED9"/>
    <w:rsid w:val="005319A7"/>
    <w:rsid w:val="005516E5"/>
    <w:rsid w:val="005805DE"/>
    <w:rsid w:val="005D3E44"/>
    <w:rsid w:val="006373AC"/>
    <w:rsid w:val="00694148"/>
    <w:rsid w:val="006D3146"/>
    <w:rsid w:val="006D3316"/>
    <w:rsid w:val="00735AA9"/>
    <w:rsid w:val="00735CBB"/>
    <w:rsid w:val="00765324"/>
    <w:rsid w:val="00767DC3"/>
    <w:rsid w:val="007D5F69"/>
    <w:rsid w:val="007E6379"/>
    <w:rsid w:val="007F24BC"/>
    <w:rsid w:val="0083043F"/>
    <w:rsid w:val="00856A34"/>
    <w:rsid w:val="008D1223"/>
    <w:rsid w:val="008D76EF"/>
    <w:rsid w:val="00906982"/>
    <w:rsid w:val="0092031A"/>
    <w:rsid w:val="00991753"/>
    <w:rsid w:val="00996128"/>
    <w:rsid w:val="009F5BAC"/>
    <w:rsid w:val="00A0004B"/>
    <w:rsid w:val="00AD5F0C"/>
    <w:rsid w:val="00B15874"/>
    <w:rsid w:val="00B32057"/>
    <w:rsid w:val="00B5272E"/>
    <w:rsid w:val="00B72639"/>
    <w:rsid w:val="00B86573"/>
    <w:rsid w:val="00BB1DD3"/>
    <w:rsid w:val="00BC3CDE"/>
    <w:rsid w:val="00C043B6"/>
    <w:rsid w:val="00C47C9C"/>
    <w:rsid w:val="00C47FD0"/>
    <w:rsid w:val="00C51288"/>
    <w:rsid w:val="00C543D2"/>
    <w:rsid w:val="00D13ECA"/>
    <w:rsid w:val="00D43F71"/>
    <w:rsid w:val="00D65E20"/>
    <w:rsid w:val="00DC0C4E"/>
    <w:rsid w:val="00DD5FBA"/>
    <w:rsid w:val="00E07DFB"/>
    <w:rsid w:val="00E32D13"/>
    <w:rsid w:val="00EC0B2A"/>
    <w:rsid w:val="00ED24FA"/>
    <w:rsid w:val="00F02589"/>
    <w:rsid w:val="00F24CF3"/>
    <w:rsid w:val="00F4091E"/>
    <w:rsid w:val="00F5138F"/>
    <w:rsid w:val="00FC16BD"/>
    <w:rsid w:val="00FD363D"/>
    <w:rsid w:val="00FD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26AF"/>
  <w15:docId w15:val="{014AF3B1-FCA0-4800-843A-02EFC172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44B2"/>
    <w:pPr>
      <w:tabs>
        <w:tab w:val="left" w:pos="360"/>
        <w:tab w:val="left" w:pos="714"/>
        <w:tab w:val="left" w:pos="1072"/>
        <w:tab w:val="left" w:pos="1429"/>
      </w:tabs>
      <w:spacing w:after="113"/>
    </w:pPr>
    <w:rPr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ECA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after="360"/>
      <w:outlineLvl w:val="0"/>
    </w:pPr>
    <w:rPr>
      <w:rFonts w:ascii="ITC Avant Garde Std Bk" w:hAnsi="ITC Avant Garde Std Bk"/>
      <w:b/>
      <w:bCs/>
      <w:color w:val="00A9E0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ECA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1"/>
    </w:pPr>
    <w:rPr>
      <w:rFonts w:ascii="ITC Avant Garde Std Bk" w:hAnsi="ITC Avant Garde Std Bk"/>
      <w:bCs/>
      <w:color w:val="00A9E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3ECA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2"/>
    </w:pPr>
    <w:rPr>
      <w:rFonts w:ascii="ITC Avant Garde Std Bk" w:hAnsi="ITC Avant Garde Std Bk"/>
      <w:bCs/>
      <w:color w:val="00A9E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3ECA"/>
    <w:pPr>
      <w:keepNext/>
      <w:keepLines/>
      <w:tabs>
        <w:tab w:val="clear" w:pos="360"/>
        <w:tab w:val="clear" w:pos="714"/>
        <w:tab w:val="clear" w:pos="1072"/>
        <w:tab w:val="clear" w:pos="1429"/>
      </w:tabs>
      <w:spacing w:before="113"/>
      <w:outlineLvl w:val="3"/>
    </w:pPr>
    <w:rPr>
      <w:rFonts w:ascii="ITC Avant Garde Std Bk" w:hAnsi="ITC Avant Garde Std Bk"/>
      <w:b/>
      <w:bCs/>
      <w:i/>
      <w:iCs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B6A6D"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B6A6D"/>
    <w:pPr>
      <w:spacing w:after="0"/>
      <w:outlineLvl w:val="5"/>
    </w:pPr>
    <w:rPr>
      <w:smallCaps/>
      <w:color w:val="C0504D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B6A6D"/>
    <w:pPr>
      <w:spacing w:after="0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3B6A6D"/>
    <w:pPr>
      <w:spacing w:after="0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3B6A6D"/>
    <w:pPr>
      <w:spacing w:after="0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3ECA"/>
    <w:rPr>
      <w:rFonts w:ascii="ITC Avant Garde Std Bk" w:hAnsi="ITC Avant Garde Std Bk"/>
      <w:b/>
      <w:bCs/>
      <w:color w:val="00A9E0"/>
      <w:sz w:val="60"/>
      <w:szCs w:val="28"/>
    </w:rPr>
  </w:style>
  <w:style w:type="character" w:customStyle="1" w:styleId="Heading2Char">
    <w:name w:val="Heading 2 Char"/>
    <w:link w:val="Heading2"/>
    <w:uiPriority w:val="9"/>
    <w:rsid w:val="00D13ECA"/>
    <w:rPr>
      <w:rFonts w:ascii="ITC Avant Garde Std Bk" w:hAnsi="ITC Avant Garde Std Bk"/>
      <w:bCs/>
      <w:color w:val="00A9E0"/>
      <w:sz w:val="28"/>
      <w:szCs w:val="26"/>
    </w:rPr>
  </w:style>
  <w:style w:type="character" w:customStyle="1" w:styleId="Heading3Char">
    <w:name w:val="Heading 3 Char"/>
    <w:link w:val="Heading3"/>
    <w:uiPriority w:val="9"/>
    <w:rsid w:val="00D13ECA"/>
    <w:rPr>
      <w:rFonts w:ascii="ITC Avant Garde Std Bk" w:hAnsi="ITC Avant Garde Std Bk"/>
      <w:bCs/>
      <w:color w:val="00A9E0"/>
    </w:rPr>
  </w:style>
  <w:style w:type="character" w:customStyle="1" w:styleId="Heading4Char">
    <w:name w:val="Heading 4 Char"/>
    <w:link w:val="Heading4"/>
    <w:uiPriority w:val="9"/>
    <w:rsid w:val="00D13ECA"/>
    <w:rPr>
      <w:rFonts w:ascii="ITC Avant Garde Std Bk" w:hAnsi="ITC Avant Garde Std Bk"/>
      <w:b/>
      <w:bCs/>
      <w:i/>
      <w:iCs/>
      <w:color w:val="262626"/>
      <w:sz w:val="19"/>
    </w:rPr>
  </w:style>
  <w:style w:type="character" w:customStyle="1" w:styleId="Heading5Char">
    <w:name w:val="Heading 5 Char"/>
    <w:link w:val="Heading5"/>
    <w:uiPriority w:val="9"/>
    <w:rsid w:val="003B6A6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rsid w:val="003B6A6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rsid w:val="003B6A6D"/>
    <w:rPr>
      <w:b/>
      <w:smallCaps/>
      <w:color w:val="C0504D"/>
      <w:spacing w:val="10"/>
    </w:rPr>
  </w:style>
  <w:style w:type="paragraph" w:customStyle="1" w:styleId="iiNumber">
    <w:name w:val="ii. Number"/>
    <w:basedOn w:val="Normal"/>
    <w:link w:val="iiNumberChar"/>
    <w:rsid w:val="00ED24FA"/>
    <w:pPr>
      <w:numPr>
        <w:numId w:val="2"/>
      </w:numPr>
    </w:pPr>
    <w:rPr>
      <w:color w:val="000000"/>
    </w:rPr>
  </w:style>
  <w:style w:type="character" w:customStyle="1" w:styleId="iiNumberChar">
    <w:name w:val="ii. Number Char"/>
    <w:link w:val="iiNumber"/>
    <w:rsid w:val="00ED24FA"/>
    <w:rPr>
      <w:rFonts w:eastAsia="Times New Roman"/>
      <w:color w:val="000000"/>
      <w:sz w:val="22"/>
      <w:szCs w:val="24"/>
      <w:lang w:eastAsia="en-US"/>
    </w:rPr>
  </w:style>
  <w:style w:type="paragraph" w:customStyle="1" w:styleId="1Numbering">
    <w:name w:val="1. Numbering"/>
    <w:basedOn w:val="Normal"/>
    <w:link w:val="1NumberingChar"/>
    <w:rsid w:val="00ED24FA"/>
    <w:pPr>
      <w:numPr>
        <w:numId w:val="3"/>
      </w:numPr>
      <w:spacing w:after="111"/>
    </w:pPr>
    <w:rPr>
      <w:color w:val="000000"/>
    </w:rPr>
  </w:style>
  <w:style w:type="character" w:customStyle="1" w:styleId="1NumberingChar">
    <w:name w:val="1. Numbering Char"/>
    <w:link w:val="1Numbering"/>
    <w:rsid w:val="00ED24FA"/>
    <w:rPr>
      <w:rFonts w:eastAsia="Times New Roman"/>
      <w:color w:val="000000"/>
      <w:sz w:val="22"/>
      <w:szCs w:val="24"/>
      <w:lang w:eastAsia="en-US"/>
    </w:rPr>
  </w:style>
  <w:style w:type="paragraph" w:customStyle="1" w:styleId="Bullets">
    <w:name w:val="Bullets"/>
    <w:basedOn w:val="ListBullet"/>
    <w:link w:val="BulletsChar"/>
    <w:rsid w:val="00ED24FA"/>
    <w:pPr>
      <w:numPr>
        <w:numId w:val="0"/>
      </w:numPr>
      <w:tabs>
        <w:tab w:val="num" w:pos="360"/>
      </w:tabs>
      <w:ind w:left="357" w:hanging="357"/>
    </w:pPr>
  </w:style>
  <w:style w:type="character" w:customStyle="1" w:styleId="BulletsChar">
    <w:name w:val="Bullets Char"/>
    <w:link w:val="Bullets"/>
    <w:rsid w:val="00ED24FA"/>
    <w:rPr>
      <w:rFonts w:ascii="Calibri" w:eastAsia="Times New Roman" w:hAnsi="Calibri" w:cs="Times New Roman"/>
      <w:color w:val="000000"/>
      <w:szCs w:val="24"/>
    </w:rPr>
  </w:style>
  <w:style w:type="paragraph" w:customStyle="1" w:styleId="BulletsNoSpacing">
    <w:name w:val="Bullets No Spacing"/>
    <w:basedOn w:val="Bullets"/>
    <w:link w:val="BulletsNoSpacingChar"/>
    <w:rsid w:val="00ED24FA"/>
  </w:style>
  <w:style w:type="character" w:customStyle="1" w:styleId="BulletsNoSpacingChar">
    <w:name w:val="Bullets No Spacing Char"/>
    <w:link w:val="BulletsNoSpacing"/>
    <w:rsid w:val="00ED24FA"/>
    <w:rPr>
      <w:rFonts w:ascii="Calibri" w:eastAsia="Times New Roman" w:hAnsi="Calibri" w:cs="Times New Roman"/>
      <w:color w:val="000000"/>
      <w:szCs w:val="24"/>
    </w:rPr>
  </w:style>
  <w:style w:type="paragraph" w:customStyle="1" w:styleId="anumbering">
    <w:name w:val="a. numbering"/>
    <w:basedOn w:val="Normal"/>
    <w:link w:val="anumberingChar"/>
    <w:rsid w:val="00ED24FA"/>
    <w:pPr>
      <w:numPr>
        <w:numId w:val="4"/>
      </w:numPr>
      <w:spacing w:after="111"/>
    </w:pPr>
    <w:rPr>
      <w:color w:val="000000"/>
    </w:rPr>
  </w:style>
  <w:style w:type="character" w:customStyle="1" w:styleId="anumberingChar">
    <w:name w:val="a. numbering Char"/>
    <w:link w:val="anumbering"/>
    <w:rsid w:val="00ED24FA"/>
    <w:rPr>
      <w:rFonts w:eastAsia="Times New Roman"/>
      <w:color w:val="000000"/>
      <w:sz w:val="22"/>
      <w:szCs w:val="24"/>
      <w:lang w:eastAsia="en-US"/>
    </w:rPr>
  </w:style>
  <w:style w:type="paragraph" w:customStyle="1" w:styleId="LeadInCallOut">
    <w:name w:val="Lead In / Call Out"/>
    <w:link w:val="LeadInCallOutChar"/>
    <w:rsid w:val="00ED24FA"/>
    <w:pPr>
      <w:spacing w:after="360"/>
    </w:pPr>
    <w:rPr>
      <w:rFonts w:ascii="ITC Avant Garde Std Bk" w:hAnsi="ITC Avant Garde Std Bk"/>
      <w:color w:val="000000"/>
      <w:sz w:val="28"/>
      <w:szCs w:val="24"/>
      <w:lang w:eastAsia="en-US"/>
    </w:rPr>
  </w:style>
  <w:style w:type="character" w:customStyle="1" w:styleId="LeadInCallOutChar">
    <w:name w:val="Lead In / Call Out Char"/>
    <w:link w:val="LeadInCallOut"/>
    <w:rsid w:val="00ED24FA"/>
    <w:rPr>
      <w:rFonts w:ascii="ITC Avant Garde Std Bk" w:eastAsia="Times New Roman" w:hAnsi="ITC Avant Garde Std Bk" w:cs="Times New Roman"/>
      <w:color w:val="000000"/>
      <w:sz w:val="28"/>
      <w:szCs w:val="24"/>
    </w:rPr>
  </w:style>
  <w:style w:type="paragraph" w:customStyle="1" w:styleId="NormalBold">
    <w:name w:val="Normal Bold"/>
    <w:basedOn w:val="Normal"/>
    <w:link w:val="NormalBoldChar"/>
    <w:rsid w:val="00ED24FA"/>
    <w:rPr>
      <w:rFonts w:ascii="ITC Avant Garde Std Bk" w:hAnsi="ITC Avant Garde Std Bk"/>
      <w:b/>
      <w:bCs/>
      <w:color w:val="000000"/>
      <w:sz w:val="19"/>
      <w:szCs w:val="28"/>
    </w:rPr>
  </w:style>
  <w:style w:type="character" w:customStyle="1" w:styleId="NormalBoldChar">
    <w:name w:val="Normal Bold Char"/>
    <w:link w:val="NormalBold"/>
    <w:rsid w:val="00ED24FA"/>
    <w:rPr>
      <w:rFonts w:ascii="ITC Avant Garde Std Bk" w:eastAsia="Times New Roman" w:hAnsi="ITC Avant Garde Std Bk" w:cs="Times New Roman"/>
      <w:b/>
      <w:bCs w:val="0"/>
      <w:i w:val="0"/>
      <w:iCs w:val="0"/>
      <w:color w:val="000000"/>
      <w:sz w:val="19"/>
      <w:szCs w:val="28"/>
    </w:rPr>
  </w:style>
  <w:style w:type="paragraph" w:customStyle="1" w:styleId="PageMarking">
    <w:name w:val="Page Marking"/>
    <w:basedOn w:val="Normal"/>
    <w:link w:val="PageMarkingChar"/>
    <w:qFormat/>
    <w:rsid w:val="00D13ECA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hAnsi="ITC Avant Garde Std Bk"/>
      <w:b/>
      <w:sz w:val="18"/>
    </w:rPr>
  </w:style>
  <w:style w:type="character" w:customStyle="1" w:styleId="PageMarkingChar">
    <w:name w:val="Page Marking Char"/>
    <w:link w:val="PageMarking"/>
    <w:rsid w:val="00D13ECA"/>
    <w:rPr>
      <w:rFonts w:ascii="ITC Avant Garde Std Bk" w:hAnsi="ITC Avant Garde Std Bk"/>
      <w:b/>
      <w:color w:val="262626"/>
      <w:sz w:val="18"/>
    </w:rPr>
  </w:style>
  <w:style w:type="paragraph" w:customStyle="1" w:styleId="TableHeading">
    <w:name w:val="Table Heading"/>
    <w:basedOn w:val="Normal"/>
    <w:link w:val="TableHeadingChar"/>
    <w:qFormat/>
    <w:rsid w:val="00D13ECA"/>
    <w:pPr>
      <w:spacing w:before="120" w:after="100"/>
    </w:pPr>
    <w:rPr>
      <w:b/>
      <w:color w:val="FFFFFF"/>
      <w:szCs w:val="24"/>
    </w:rPr>
  </w:style>
  <w:style w:type="character" w:customStyle="1" w:styleId="TableHeadingChar">
    <w:name w:val="Table Heading Char"/>
    <w:link w:val="TableHeading"/>
    <w:rsid w:val="00D13ECA"/>
    <w:rPr>
      <w:b/>
      <w:color w:val="FFFFFF"/>
      <w:szCs w:val="24"/>
    </w:rPr>
  </w:style>
  <w:style w:type="paragraph" w:customStyle="1" w:styleId="TableText">
    <w:name w:val="Table Text"/>
    <w:basedOn w:val="Normal"/>
    <w:link w:val="TableTextChar"/>
    <w:qFormat/>
    <w:rsid w:val="00D13ECA"/>
    <w:pPr>
      <w:spacing w:before="60" w:after="40"/>
    </w:pPr>
    <w:rPr>
      <w:sz w:val="19"/>
      <w:szCs w:val="19"/>
    </w:rPr>
  </w:style>
  <w:style w:type="character" w:customStyle="1" w:styleId="TableTextChar">
    <w:name w:val="Table Text Char"/>
    <w:link w:val="TableText"/>
    <w:rsid w:val="00D13ECA"/>
    <w:rPr>
      <w:color w:val="262626"/>
      <w:sz w:val="19"/>
      <w:szCs w:val="19"/>
    </w:rPr>
  </w:style>
  <w:style w:type="paragraph" w:customStyle="1" w:styleId="TableColumnHeading">
    <w:name w:val="Table Column Heading"/>
    <w:basedOn w:val="Normal"/>
    <w:link w:val="TableColumnHeadingChar"/>
    <w:qFormat/>
    <w:rsid w:val="00D13ECA"/>
    <w:rPr>
      <w:b/>
      <w:sz w:val="19"/>
      <w:szCs w:val="24"/>
    </w:rPr>
  </w:style>
  <w:style w:type="character" w:customStyle="1" w:styleId="TableColumnHeadingChar">
    <w:name w:val="Table Column Heading Char"/>
    <w:link w:val="TableColumnHeading"/>
    <w:rsid w:val="00D13ECA"/>
    <w:rPr>
      <w:b/>
      <w:color w:val="262626"/>
      <w:sz w:val="19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3ECA"/>
    <w:pPr>
      <w:tabs>
        <w:tab w:val="clear" w:pos="360"/>
        <w:tab w:val="clear" w:pos="714"/>
        <w:tab w:val="clear" w:pos="1072"/>
        <w:tab w:val="clear" w:pos="1429"/>
      </w:tabs>
      <w:spacing w:after="360"/>
      <w:contextualSpacing/>
    </w:pPr>
    <w:rPr>
      <w:rFonts w:ascii="ITC Avant Garde Std Bk" w:hAnsi="ITC Avant Garde Std Bk"/>
      <w:b/>
      <w:color w:val="00A9E0"/>
      <w:spacing w:val="5"/>
      <w:kern w:val="28"/>
      <w:sz w:val="60"/>
      <w:szCs w:val="52"/>
    </w:rPr>
  </w:style>
  <w:style w:type="character" w:customStyle="1" w:styleId="TitleChar">
    <w:name w:val="Title Char"/>
    <w:link w:val="Title"/>
    <w:uiPriority w:val="10"/>
    <w:rsid w:val="00D13ECA"/>
    <w:rPr>
      <w:rFonts w:ascii="ITC Avant Garde Std Bk" w:hAnsi="ITC Avant Garde Std Bk"/>
      <w:b/>
      <w:color w:val="00A9E0"/>
      <w:spacing w:val="5"/>
      <w:kern w:val="28"/>
      <w:sz w:val="6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3ECA"/>
    <w:pPr>
      <w:numPr>
        <w:ilvl w:val="1"/>
      </w:numPr>
      <w:tabs>
        <w:tab w:val="clear" w:pos="360"/>
        <w:tab w:val="clear" w:pos="714"/>
        <w:tab w:val="clear" w:pos="1072"/>
        <w:tab w:val="clear" w:pos="1429"/>
      </w:tabs>
      <w:spacing w:after="226"/>
    </w:pPr>
    <w:rPr>
      <w:rFonts w:ascii="ITC Avant Garde Std Bk" w:hAnsi="ITC Avant Garde Std Bk"/>
      <w:iCs/>
      <w:color w:val="275D38"/>
      <w:spacing w:val="15"/>
      <w:sz w:val="46"/>
      <w:szCs w:val="24"/>
    </w:rPr>
  </w:style>
  <w:style w:type="character" w:customStyle="1" w:styleId="SubtitleChar">
    <w:name w:val="Subtitle Char"/>
    <w:link w:val="Subtitle"/>
    <w:uiPriority w:val="11"/>
    <w:rsid w:val="00D13ECA"/>
    <w:rPr>
      <w:rFonts w:ascii="ITC Avant Garde Std Bk" w:eastAsia="Times New Roman" w:hAnsi="ITC Avant Garde Std Bk" w:cs="Times New Roman"/>
      <w:iCs/>
      <w:color w:val="275D38"/>
      <w:spacing w:val="15"/>
      <w:sz w:val="46"/>
      <w:szCs w:val="24"/>
    </w:rPr>
  </w:style>
  <w:style w:type="paragraph" w:customStyle="1" w:styleId="BasicParagraph">
    <w:name w:val="[Basic Paragraph]"/>
    <w:basedOn w:val="Normal"/>
    <w:uiPriority w:val="99"/>
    <w:rsid w:val="00ED24FA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lang w:val="en-US"/>
    </w:rPr>
  </w:style>
  <w:style w:type="paragraph" w:customStyle="1" w:styleId="NoParagraphStyle">
    <w:name w:val="[No Paragraph Style]"/>
    <w:rsid w:val="00ED24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AddressBlock">
    <w:name w:val="Address Block"/>
    <w:basedOn w:val="Normal"/>
    <w:rsid w:val="00ED24FA"/>
    <w:pPr>
      <w:tabs>
        <w:tab w:val="left" w:pos="567"/>
        <w:tab w:val="left" w:pos="1134"/>
      </w:tabs>
      <w:spacing w:before="360" w:after="360" w:line="260" w:lineRule="atLeas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unhideWhenUsed/>
    <w:rsid w:val="00ED24FA"/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D24FA"/>
    <w:rPr>
      <w:rFonts w:ascii="Lucida Grande" w:eastAsia="Times New Roman" w:hAnsi="Lucida Grande" w:cs="Lucida Grande"/>
      <w:color w:val="000000"/>
      <w:sz w:val="18"/>
      <w:szCs w:val="18"/>
    </w:rPr>
  </w:style>
  <w:style w:type="character" w:styleId="FollowedHyperlink">
    <w:name w:val="FollowedHyperlink"/>
    <w:uiPriority w:val="99"/>
    <w:unhideWhenUsed/>
    <w:rsid w:val="00ED24F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ED24FA"/>
    <w:pPr>
      <w:tabs>
        <w:tab w:val="center" w:pos="4320"/>
        <w:tab w:val="right" w:pos="8640"/>
      </w:tabs>
    </w:pPr>
    <w:rPr>
      <w:color w:val="000000"/>
    </w:rPr>
  </w:style>
  <w:style w:type="character" w:customStyle="1" w:styleId="FooterChar">
    <w:name w:val="Footer Char"/>
    <w:link w:val="Footer"/>
    <w:uiPriority w:val="99"/>
    <w:rsid w:val="00ED24FA"/>
    <w:rPr>
      <w:rFonts w:ascii="Calibri" w:eastAsia="Times New Roman" w:hAnsi="Calibri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D24FA"/>
    <w:pPr>
      <w:tabs>
        <w:tab w:val="center" w:pos="4513"/>
        <w:tab w:val="right" w:pos="9026"/>
      </w:tabs>
      <w:spacing w:after="0"/>
    </w:pPr>
    <w:rPr>
      <w:color w:val="000000"/>
    </w:rPr>
  </w:style>
  <w:style w:type="character" w:customStyle="1" w:styleId="HeaderChar">
    <w:name w:val="Header Char"/>
    <w:link w:val="Header"/>
    <w:uiPriority w:val="99"/>
    <w:rsid w:val="00ED24FA"/>
    <w:rPr>
      <w:rFonts w:ascii="Calibri" w:eastAsia="Times New Roman" w:hAnsi="Calibri" w:cs="Times New Roman"/>
      <w:color w:val="000000"/>
      <w:szCs w:val="24"/>
    </w:rPr>
  </w:style>
  <w:style w:type="character" w:styleId="Hyperlink">
    <w:name w:val="Hyperlink"/>
    <w:uiPriority w:val="99"/>
    <w:unhideWhenUsed/>
    <w:rsid w:val="00ED24FA"/>
    <w:rPr>
      <w:rFonts w:ascii="Calibri" w:hAnsi="Calibri"/>
      <w:color w:val="0000FF"/>
      <w:sz w:val="22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B6A6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B6A6D"/>
  </w:style>
  <w:style w:type="paragraph" w:styleId="NoSpacing">
    <w:name w:val="No Spacing"/>
    <w:link w:val="NoSpacingChar"/>
    <w:uiPriority w:val="1"/>
    <w:qFormat/>
    <w:rsid w:val="00D13ECA"/>
    <w:rPr>
      <w:color w:val="262626"/>
      <w:sz w:val="22"/>
      <w:szCs w:val="22"/>
      <w:lang w:eastAsia="en-US"/>
    </w:rPr>
  </w:style>
  <w:style w:type="paragraph" w:customStyle="1" w:styleId="Reference">
    <w:name w:val="Reference"/>
    <w:basedOn w:val="Normal"/>
    <w:rsid w:val="00ED24FA"/>
    <w:pPr>
      <w:tabs>
        <w:tab w:val="left" w:pos="1134"/>
        <w:tab w:val="left" w:pos="1985"/>
        <w:tab w:val="left" w:pos="2410"/>
      </w:tabs>
      <w:spacing w:line="260" w:lineRule="exact"/>
      <w:ind w:left="-2268"/>
    </w:pPr>
    <w:rPr>
      <w:rFonts w:ascii="Arial" w:hAnsi="Arial"/>
      <w:color w:val="000000"/>
      <w:sz w:val="16"/>
    </w:rPr>
  </w:style>
  <w:style w:type="paragraph" w:customStyle="1" w:styleId="SubTitle0">
    <w:name w:val="Sub Title"/>
    <w:basedOn w:val="Heading2"/>
    <w:link w:val="SubTitleChar0"/>
    <w:rsid w:val="00ED24FA"/>
    <w:rPr>
      <w:color w:val="275D38"/>
      <w:sz w:val="46"/>
      <w:szCs w:val="46"/>
    </w:rPr>
  </w:style>
  <w:style w:type="character" w:customStyle="1" w:styleId="SubTitleChar0">
    <w:name w:val="Sub Title Char"/>
    <w:link w:val="SubTitle0"/>
    <w:rsid w:val="00ED24FA"/>
    <w:rPr>
      <w:rFonts w:ascii="ITC Avant Garde Std Bk" w:eastAsia="Times New Roman" w:hAnsi="ITC Avant Garde Std Bk" w:cs="Times New Roman"/>
      <w:b w:val="0"/>
      <w:bCs/>
      <w:color w:val="275D38"/>
      <w:sz w:val="46"/>
      <w:szCs w:val="46"/>
    </w:rPr>
  </w:style>
  <w:style w:type="character" w:styleId="SubtleEmphasis">
    <w:name w:val="Subtle Emphasis"/>
    <w:uiPriority w:val="19"/>
    <w:rsid w:val="003B6A6D"/>
    <w:rPr>
      <w:i/>
    </w:rPr>
  </w:style>
  <w:style w:type="table" w:styleId="TableClassic2">
    <w:name w:val="Table Classic 2"/>
    <w:basedOn w:val="TableNormal"/>
    <w:rsid w:val="00ED24FA"/>
    <w:pPr>
      <w:tabs>
        <w:tab w:val="left" w:pos="360"/>
        <w:tab w:val="left" w:pos="714"/>
        <w:tab w:val="left" w:pos="1072"/>
        <w:tab w:val="left" w:pos="1429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D24FA"/>
    <w:pPr>
      <w:tabs>
        <w:tab w:val="left" w:pos="360"/>
        <w:tab w:val="left" w:pos="714"/>
        <w:tab w:val="left" w:pos="1072"/>
        <w:tab w:val="left" w:pos="1429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D24F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ubheading">
    <w:name w:val="Table Subheading"/>
    <w:basedOn w:val="Normal"/>
    <w:link w:val="TableSubheadingChar"/>
    <w:rsid w:val="00ED24FA"/>
    <w:pPr>
      <w:spacing w:before="60" w:after="40"/>
    </w:pPr>
    <w:rPr>
      <w:b/>
      <w:color w:val="000000"/>
      <w:sz w:val="19"/>
    </w:rPr>
  </w:style>
  <w:style w:type="character" w:customStyle="1" w:styleId="TableSubheadingChar">
    <w:name w:val="Table Subheading Char"/>
    <w:link w:val="TableSubheading"/>
    <w:rsid w:val="00ED24FA"/>
    <w:rPr>
      <w:rFonts w:ascii="Calibri" w:eastAsia="Times New Roman" w:hAnsi="Calibri" w:cs="Times New Roman"/>
      <w:b/>
      <w:color w:val="000000"/>
      <w:sz w:val="19"/>
      <w:szCs w:val="24"/>
    </w:rPr>
  </w:style>
  <w:style w:type="paragraph" w:styleId="TOC1">
    <w:name w:val="toc 1"/>
    <w:basedOn w:val="Normal"/>
    <w:next w:val="Normal"/>
    <w:autoRedefine/>
    <w:uiPriority w:val="39"/>
    <w:rsid w:val="00ED24FA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ED24FA"/>
    <w:pPr>
      <w:spacing w:after="100"/>
      <w:ind w:left="22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ED24FA"/>
    <w:pPr>
      <w:spacing w:after="100"/>
      <w:ind w:left="440"/>
    </w:pPr>
    <w:rPr>
      <w:color w:val="000000"/>
    </w:rPr>
  </w:style>
  <w:style w:type="paragraph" w:styleId="TOC4">
    <w:name w:val="toc 4"/>
    <w:basedOn w:val="Normal"/>
    <w:next w:val="Normal"/>
    <w:autoRedefine/>
    <w:uiPriority w:val="39"/>
    <w:rsid w:val="00ED24FA"/>
    <w:pPr>
      <w:spacing w:after="100"/>
      <w:ind w:left="660"/>
    </w:pPr>
    <w:rPr>
      <w:color w:val="000000"/>
    </w:rPr>
  </w:style>
  <w:style w:type="character" w:customStyle="1" w:styleId="Heading8Char">
    <w:name w:val="Heading 8 Char"/>
    <w:link w:val="Heading8"/>
    <w:uiPriority w:val="9"/>
    <w:rsid w:val="003B6A6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rsid w:val="003B6A6D"/>
    <w:rPr>
      <w:b/>
      <w:i/>
      <w:smallCaps/>
      <w:color w:val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3ECA"/>
    <w:pPr>
      <w:tabs>
        <w:tab w:val="left" w:pos="360"/>
        <w:tab w:val="left" w:pos="714"/>
        <w:tab w:val="left" w:pos="1072"/>
        <w:tab w:val="left" w:pos="1429"/>
      </w:tabs>
      <w:spacing w:before="480" w:after="0"/>
      <w:outlineLvl w:val="9"/>
    </w:pPr>
    <w:rPr>
      <w:rFonts w:ascii="Cambria" w:hAnsi="Cambria"/>
      <w:color w:val="365F91"/>
      <w:sz w:val="28"/>
    </w:rPr>
  </w:style>
  <w:style w:type="paragraph" w:styleId="ListNumber">
    <w:name w:val="List Number"/>
    <w:basedOn w:val="Normal"/>
    <w:uiPriority w:val="99"/>
    <w:semiHidden/>
    <w:unhideWhenUsed/>
    <w:rsid w:val="00767DC3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ED24FA"/>
    <w:pPr>
      <w:numPr>
        <w:numId w:val="1"/>
      </w:numPr>
      <w:contextualSpacing/>
    </w:pPr>
    <w:rPr>
      <w:color w:val="000000"/>
    </w:rPr>
  </w:style>
  <w:style w:type="paragraph" w:styleId="ListContinue">
    <w:name w:val="List Continue"/>
    <w:basedOn w:val="Normal"/>
    <w:uiPriority w:val="99"/>
    <w:semiHidden/>
    <w:unhideWhenUsed/>
    <w:rsid w:val="00ED24FA"/>
    <w:pPr>
      <w:spacing w:after="120"/>
      <w:ind w:left="283"/>
      <w:contextualSpacing/>
    </w:pPr>
    <w:rPr>
      <w:color w:val="000000"/>
    </w:rPr>
  </w:style>
  <w:style w:type="paragraph" w:customStyle="1" w:styleId="Bullet">
    <w:name w:val="Bullet"/>
    <w:basedOn w:val="ListBullet"/>
    <w:link w:val="BulletChar"/>
    <w:qFormat/>
    <w:rsid w:val="00D13ECA"/>
    <w:pPr>
      <w:numPr>
        <w:numId w:val="10"/>
      </w:numPr>
      <w:tabs>
        <w:tab w:val="clear" w:pos="714"/>
        <w:tab w:val="clear" w:pos="1072"/>
        <w:tab w:val="clear" w:pos="1429"/>
        <w:tab w:val="left" w:pos="357"/>
      </w:tabs>
    </w:pPr>
    <w:rPr>
      <w:color w:val="262626"/>
      <w:szCs w:val="24"/>
    </w:rPr>
  </w:style>
  <w:style w:type="character" w:customStyle="1" w:styleId="BulletChar">
    <w:name w:val="Bullet Char"/>
    <w:link w:val="Bullet"/>
    <w:rsid w:val="00D13ECA"/>
    <w:rPr>
      <w:color w:val="262626"/>
      <w:szCs w:val="24"/>
    </w:rPr>
  </w:style>
  <w:style w:type="paragraph" w:customStyle="1" w:styleId="Number">
    <w:name w:val="Number"/>
    <w:basedOn w:val="ListParagraph"/>
    <w:link w:val="NumberChar"/>
    <w:qFormat/>
    <w:rsid w:val="00D13ECA"/>
    <w:pPr>
      <w:numPr>
        <w:numId w:val="50"/>
      </w:numPr>
      <w:tabs>
        <w:tab w:val="clear" w:pos="360"/>
      </w:tabs>
    </w:pPr>
    <w:rPr>
      <w:szCs w:val="24"/>
    </w:rPr>
  </w:style>
  <w:style w:type="character" w:customStyle="1" w:styleId="NumberChar">
    <w:name w:val="Number Char"/>
    <w:link w:val="Number"/>
    <w:rsid w:val="00D13ECA"/>
    <w:rPr>
      <w:color w:val="262626"/>
      <w:szCs w:val="24"/>
    </w:rPr>
  </w:style>
  <w:style w:type="paragraph" w:customStyle="1" w:styleId="a">
    <w:name w:val="a."/>
    <w:basedOn w:val="ListParagraph"/>
    <w:link w:val="aChar"/>
    <w:qFormat/>
    <w:rsid w:val="00D13ECA"/>
    <w:pPr>
      <w:numPr>
        <w:ilvl w:val="1"/>
        <w:numId w:val="50"/>
      </w:numPr>
    </w:pPr>
    <w:rPr>
      <w:szCs w:val="24"/>
    </w:rPr>
  </w:style>
  <w:style w:type="character" w:customStyle="1" w:styleId="aChar">
    <w:name w:val="a. Char"/>
    <w:link w:val="a"/>
    <w:rsid w:val="00D13ECA"/>
    <w:rPr>
      <w:color w:val="262626"/>
      <w:szCs w:val="24"/>
    </w:rPr>
  </w:style>
  <w:style w:type="paragraph" w:customStyle="1" w:styleId="i">
    <w:name w:val="i."/>
    <w:basedOn w:val="ListParagraph"/>
    <w:link w:val="iChar"/>
    <w:qFormat/>
    <w:rsid w:val="00D13ECA"/>
    <w:pPr>
      <w:numPr>
        <w:ilvl w:val="2"/>
        <w:numId w:val="18"/>
      </w:numPr>
    </w:pPr>
    <w:rPr>
      <w:szCs w:val="24"/>
    </w:rPr>
  </w:style>
  <w:style w:type="character" w:customStyle="1" w:styleId="iChar">
    <w:name w:val="i. Char"/>
    <w:link w:val="i"/>
    <w:rsid w:val="00D13ECA"/>
    <w:rPr>
      <w:color w:val="262626"/>
      <w:szCs w:val="24"/>
    </w:rPr>
  </w:style>
  <w:style w:type="paragraph" w:customStyle="1" w:styleId="LeadIn">
    <w:name w:val="Lead In"/>
    <w:basedOn w:val="Normal"/>
    <w:link w:val="LeadInChar"/>
    <w:qFormat/>
    <w:rsid w:val="00D13ECA"/>
    <w:pPr>
      <w:tabs>
        <w:tab w:val="clear" w:pos="360"/>
        <w:tab w:val="clear" w:pos="714"/>
        <w:tab w:val="clear" w:pos="1072"/>
        <w:tab w:val="clear" w:pos="1429"/>
      </w:tabs>
      <w:spacing w:after="360"/>
    </w:pPr>
    <w:rPr>
      <w:rFonts w:ascii="ITC Avant Garde Std Bk" w:hAnsi="ITC Avant Garde Std Bk"/>
      <w:sz w:val="28"/>
    </w:rPr>
  </w:style>
  <w:style w:type="character" w:customStyle="1" w:styleId="LeadInChar">
    <w:name w:val="Lead In Char"/>
    <w:link w:val="LeadIn"/>
    <w:rsid w:val="00D13ECA"/>
    <w:rPr>
      <w:rFonts w:ascii="ITC Avant Garde Std Bk" w:hAnsi="ITC Avant Garde Std Bk"/>
      <w:color w:val="262626"/>
      <w:sz w:val="28"/>
    </w:rPr>
  </w:style>
  <w:style w:type="character" w:styleId="Strong">
    <w:name w:val="Strong"/>
    <w:uiPriority w:val="22"/>
    <w:rsid w:val="003B6A6D"/>
    <w:rPr>
      <w:b/>
      <w:color w:val="C0504D"/>
    </w:rPr>
  </w:style>
  <w:style w:type="character" w:styleId="Emphasis">
    <w:name w:val="Emphasis"/>
    <w:uiPriority w:val="20"/>
    <w:rsid w:val="003B6A6D"/>
    <w:rPr>
      <w:b/>
      <w:i/>
      <w:spacing w:val="10"/>
    </w:rPr>
  </w:style>
  <w:style w:type="paragraph" w:styleId="Quote">
    <w:name w:val="Quote"/>
    <w:basedOn w:val="Normal"/>
    <w:next w:val="Normal"/>
    <w:link w:val="QuoteChar"/>
    <w:uiPriority w:val="29"/>
    <w:rsid w:val="003B6A6D"/>
    <w:rPr>
      <w:i/>
    </w:rPr>
  </w:style>
  <w:style w:type="character" w:customStyle="1" w:styleId="QuoteChar">
    <w:name w:val="Quote Char"/>
    <w:link w:val="Quote"/>
    <w:uiPriority w:val="29"/>
    <w:rsid w:val="003B6A6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3B6A6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3B6A6D"/>
    <w:rPr>
      <w:b/>
      <w:i/>
      <w:color w:val="FFFFFF"/>
      <w:shd w:val="clear" w:color="auto" w:fill="C0504D"/>
    </w:rPr>
  </w:style>
  <w:style w:type="character" w:styleId="IntenseEmphasis">
    <w:name w:val="Intense Emphasis"/>
    <w:uiPriority w:val="21"/>
    <w:rsid w:val="003B6A6D"/>
    <w:rPr>
      <w:b/>
      <w:i/>
      <w:color w:val="C0504D"/>
      <w:spacing w:val="10"/>
    </w:rPr>
  </w:style>
  <w:style w:type="character" w:styleId="SubtleReference">
    <w:name w:val="Subtle Reference"/>
    <w:uiPriority w:val="31"/>
    <w:rsid w:val="003B6A6D"/>
    <w:rPr>
      <w:b/>
    </w:rPr>
  </w:style>
  <w:style w:type="character" w:styleId="IntenseReference">
    <w:name w:val="Intense Reference"/>
    <w:uiPriority w:val="32"/>
    <w:rsid w:val="003B6A6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3B6A6D"/>
    <w:rPr>
      <w:rFonts w:ascii="Cambria" w:eastAsia="Times New Roman" w:hAnsi="Cambria" w:cs="Times New Roman"/>
      <w:i/>
      <w:iCs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3ECA"/>
    <w:pPr>
      <w:spacing w:after="200"/>
    </w:pPr>
    <w:rPr>
      <w:b/>
      <w:bCs/>
      <w:color w:val="4F81BD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13ECA"/>
  </w:style>
  <w:style w:type="table" w:customStyle="1" w:styleId="BVSCTable">
    <w:name w:val="BVSC Table"/>
    <w:basedOn w:val="TableNormal"/>
    <w:uiPriority w:val="99"/>
    <w:rsid w:val="00D13ECA"/>
    <w:rPr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color w:val="FFFFFF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9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Bega Valley Shire Council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Judy</dc:creator>
  <cp:keywords/>
  <cp:lastModifiedBy>Martin, Judy</cp:lastModifiedBy>
  <cp:revision>2</cp:revision>
  <cp:lastPrinted>2019-01-14T01:38:00Z</cp:lastPrinted>
  <dcterms:created xsi:type="dcterms:W3CDTF">2019-09-23T04:04:00Z</dcterms:created>
  <dcterms:modified xsi:type="dcterms:W3CDTF">2019-09-23T04:04:00Z</dcterms:modified>
</cp:coreProperties>
</file>